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BC" w:rsidRPr="005F5E6B" w:rsidRDefault="002B39BC" w:rsidP="002B39BC">
      <w:pPr>
        <w:jc w:val="center"/>
        <w:rPr>
          <w:rFonts w:ascii="微软雅黑" w:eastAsia="微软雅黑" w:hAnsi="微软雅黑" w:cs="宋体"/>
          <w:b/>
          <w:kern w:val="0"/>
          <w:sz w:val="30"/>
          <w:szCs w:val="30"/>
        </w:rPr>
      </w:pPr>
      <w:r w:rsidRPr="005F5E6B">
        <w:rPr>
          <w:rFonts w:ascii="微软雅黑" w:eastAsia="微软雅黑" w:hAnsi="微软雅黑" w:cs="宋体"/>
          <w:b/>
          <w:kern w:val="0"/>
          <w:sz w:val="30"/>
          <w:szCs w:val="30"/>
        </w:rPr>
        <w:t>财务处关于201</w:t>
      </w:r>
      <w:r w:rsidR="00CB6061" w:rsidRPr="005F5E6B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5</w:t>
      </w:r>
      <w:r w:rsidRPr="005F5E6B">
        <w:rPr>
          <w:rFonts w:ascii="微软雅黑" w:eastAsia="微软雅黑" w:hAnsi="微软雅黑" w:cs="宋体"/>
          <w:b/>
          <w:kern w:val="0"/>
          <w:sz w:val="30"/>
          <w:szCs w:val="30"/>
        </w:rPr>
        <w:t>年</w:t>
      </w:r>
      <w:r w:rsidR="00B55881" w:rsidRPr="005F5E6B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暑</w:t>
      </w:r>
      <w:r w:rsidRPr="005F5E6B">
        <w:rPr>
          <w:rFonts w:ascii="微软雅黑" w:eastAsia="微软雅黑" w:hAnsi="微软雅黑" w:cs="宋体"/>
          <w:b/>
          <w:kern w:val="0"/>
          <w:sz w:val="30"/>
          <w:szCs w:val="30"/>
        </w:rPr>
        <w:t>假</w:t>
      </w:r>
      <w:r w:rsidR="005F5E6B">
        <w:rPr>
          <w:rFonts w:ascii="微软雅黑" w:eastAsia="微软雅黑" w:hAnsi="微软雅黑" w:cs="宋体" w:hint="eastAsia"/>
          <w:b/>
          <w:kern w:val="0"/>
          <w:sz w:val="30"/>
          <w:szCs w:val="30"/>
        </w:rPr>
        <w:t>工作</w:t>
      </w:r>
      <w:r w:rsidRPr="005F5E6B">
        <w:rPr>
          <w:rFonts w:ascii="微软雅黑" w:eastAsia="微软雅黑" w:hAnsi="微软雅黑" w:cs="宋体"/>
          <w:b/>
          <w:kern w:val="0"/>
          <w:sz w:val="30"/>
          <w:szCs w:val="30"/>
        </w:rPr>
        <w:t>安排的通知</w:t>
      </w:r>
    </w:p>
    <w:p w:rsidR="002B39BC" w:rsidRDefault="002B39BC" w:rsidP="002B39BC">
      <w:pPr>
        <w:jc w:val="center"/>
        <w:rPr>
          <w:rFonts w:ascii="宋体" w:hAnsi="宋体" w:cs="宋体"/>
          <w:kern w:val="0"/>
          <w:sz w:val="30"/>
          <w:szCs w:val="30"/>
        </w:rPr>
      </w:pPr>
    </w:p>
    <w:p w:rsidR="00CB6061" w:rsidRPr="00C00411" w:rsidRDefault="00CB6061" w:rsidP="00CB6061">
      <w:pPr>
        <w:widowControl/>
        <w:shd w:val="clear" w:color="auto" w:fill="FFFFFF"/>
        <w:spacing w:line="340" w:lineRule="atLeas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C00411">
        <w:rPr>
          <w:rFonts w:ascii="微软雅黑" w:eastAsia="微软雅黑" w:hAnsi="微软雅黑" w:cs="宋体" w:hint="eastAsia"/>
          <w:b/>
          <w:kern w:val="0"/>
          <w:sz w:val="24"/>
        </w:rPr>
        <w:t>各位</w:t>
      </w:r>
      <w:r w:rsidR="005F5E6B" w:rsidRPr="00C00411">
        <w:rPr>
          <w:rFonts w:ascii="微软雅黑" w:eastAsia="微软雅黑" w:hAnsi="微软雅黑" w:cs="宋体" w:hint="eastAsia"/>
          <w:b/>
          <w:kern w:val="0"/>
          <w:sz w:val="24"/>
        </w:rPr>
        <w:t>老</w:t>
      </w:r>
      <w:r w:rsidR="007B1D41" w:rsidRPr="00C00411">
        <w:rPr>
          <w:rFonts w:ascii="微软雅黑" w:eastAsia="微软雅黑" w:hAnsi="微软雅黑" w:cs="宋体" w:hint="eastAsia"/>
          <w:b/>
          <w:kern w:val="0"/>
          <w:sz w:val="24"/>
        </w:rPr>
        <w:t>师</w:t>
      </w:r>
      <w:r w:rsidR="005F5E6B" w:rsidRPr="00C00411">
        <w:rPr>
          <w:rFonts w:ascii="微软雅黑" w:eastAsia="微软雅黑" w:hAnsi="微软雅黑" w:cs="宋体" w:hint="eastAsia"/>
          <w:b/>
          <w:kern w:val="0"/>
          <w:sz w:val="24"/>
        </w:rPr>
        <w:t>和同学</w:t>
      </w:r>
      <w:r w:rsidRPr="00C00411">
        <w:rPr>
          <w:rFonts w:ascii="微软雅黑" w:eastAsia="微软雅黑" w:hAnsi="微软雅黑" w:cs="宋体"/>
          <w:b/>
          <w:kern w:val="0"/>
          <w:sz w:val="24"/>
        </w:rPr>
        <w:t>：</w:t>
      </w:r>
    </w:p>
    <w:p w:rsidR="00C00411" w:rsidRDefault="001256F7" w:rsidP="00200ECC">
      <w:pPr>
        <w:spacing w:line="240" w:lineRule="atLeast"/>
        <w:ind w:firstLineChars="200" w:firstLine="480"/>
        <w:contextualSpacing/>
        <w:rPr>
          <w:rFonts w:ascii="微软雅黑" w:eastAsia="微软雅黑" w:hAnsi="微软雅黑" w:cs="宋体"/>
          <w:kern w:val="0"/>
          <w:sz w:val="24"/>
        </w:rPr>
      </w:pPr>
      <w:r w:rsidRPr="005F5E6B">
        <w:rPr>
          <w:rFonts w:ascii="微软雅黑" w:eastAsia="微软雅黑" w:hAnsi="微软雅黑" w:cs="宋体" w:hint="eastAsia"/>
          <w:kern w:val="0"/>
          <w:sz w:val="24"/>
        </w:rPr>
        <w:t>根据学校《关于2015年暑假安排的通知》（同济办[2015]14号）精神，在7月20日至9月4日期间安排工作人员轮休，</w:t>
      </w:r>
      <w:r w:rsidR="002D67E4" w:rsidRPr="005F5E6B">
        <w:rPr>
          <w:rFonts w:ascii="微软雅黑" w:eastAsia="微软雅黑" w:hAnsi="微软雅黑" w:cs="宋体" w:hint="eastAsia"/>
          <w:kern w:val="0"/>
          <w:sz w:val="24"/>
        </w:rPr>
        <w:t>9月5日、6日迎新，</w:t>
      </w:r>
      <w:r w:rsidRPr="005F5E6B">
        <w:rPr>
          <w:rFonts w:ascii="微软雅黑" w:eastAsia="微软雅黑" w:hAnsi="微软雅黑" w:cs="宋体" w:hint="eastAsia"/>
          <w:kern w:val="0"/>
          <w:sz w:val="24"/>
        </w:rPr>
        <w:t>9月7日起</w:t>
      </w:r>
      <w:r w:rsidR="002D67E4" w:rsidRPr="005F5E6B">
        <w:rPr>
          <w:rFonts w:ascii="微软雅黑" w:eastAsia="微软雅黑" w:hAnsi="微软雅黑" w:cs="宋体" w:hint="eastAsia"/>
          <w:kern w:val="0"/>
          <w:sz w:val="24"/>
        </w:rPr>
        <w:t>恢复正常</w:t>
      </w:r>
      <w:r w:rsidRPr="005F5E6B">
        <w:rPr>
          <w:rFonts w:ascii="微软雅黑" w:eastAsia="微软雅黑" w:hAnsi="微软雅黑" w:cs="宋体" w:hint="eastAsia"/>
          <w:kern w:val="0"/>
          <w:sz w:val="24"/>
        </w:rPr>
        <w:t>上班。</w:t>
      </w:r>
      <w:r w:rsidR="00CB6061" w:rsidRPr="005F5E6B">
        <w:rPr>
          <w:rFonts w:ascii="微软雅黑" w:eastAsia="微软雅黑" w:hAnsi="微软雅黑" w:cs="宋体"/>
          <w:kern w:val="0"/>
          <w:sz w:val="24"/>
        </w:rPr>
        <w:t>为保证201</w:t>
      </w:r>
      <w:r w:rsidR="00CB6061" w:rsidRPr="005F5E6B">
        <w:rPr>
          <w:rFonts w:ascii="微软雅黑" w:eastAsia="微软雅黑" w:hAnsi="微软雅黑" w:cs="宋体" w:hint="eastAsia"/>
          <w:kern w:val="0"/>
          <w:sz w:val="24"/>
        </w:rPr>
        <w:t>5</w:t>
      </w:r>
      <w:r w:rsidR="00CB6061" w:rsidRPr="005F5E6B">
        <w:rPr>
          <w:rFonts w:ascii="微软雅黑" w:eastAsia="微软雅黑" w:hAnsi="微软雅黑" w:cs="宋体"/>
          <w:kern w:val="0"/>
          <w:sz w:val="24"/>
        </w:rPr>
        <w:t>年</w:t>
      </w:r>
      <w:r w:rsidR="00CB6061" w:rsidRPr="005F5E6B">
        <w:rPr>
          <w:rFonts w:ascii="微软雅黑" w:eastAsia="微软雅黑" w:hAnsi="微软雅黑" w:cs="宋体" w:hint="eastAsia"/>
          <w:kern w:val="0"/>
          <w:sz w:val="24"/>
        </w:rPr>
        <w:t>暑假期间</w:t>
      </w:r>
      <w:r w:rsidR="00CB6061" w:rsidRPr="005F5E6B">
        <w:rPr>
          <w:rFonts w:ascii="微软雅黑" w:eastAsia="微软雅黑" w:hAnsi="微软雅黑" w:cs="宋体"/>
          <w:kern w:val="0"/>
          <w:sz w:val="24"/>
        </w:rPr>
        <w:t>学校财务工作</w:t>
      </w:r>
      <w:r w:rsidR="006F3882" w:rsidRPr="005F5E6B">
        <w:rPr>
          <w:rFonts w:ascii="微软雅黑" w:eastAsia="微软雅黑" w:hAnsi="微软雅黑" w:cs="宋体" w:hint="eastAsia"/>
          <w:kern w:val="0"/>
          <w:sz w:val="24"/>
        </w:rPr>
        <w:t>的</w:t>
      </w:r>
      <w:r w:rsidR="00CB6061" w:rsidRPr="005F5E6B">
        <w:rPr>
          <w:rFonts w:ascii="微软雅黑" w:eastAsia="微软雅黑" w:hAnsi="微软雅黑" w:cs="宋体"/>
          <w:kern w:val="0"/>
          <w:sz w:val="24"/>
        </w:rPr>
        <w:t>顺利进行，</w:t>
      </w:r>
      <w:r w:rsidR="00CB6061" w:rsidRPr="005F5E6B">
        <w:rPr>
          <w:rFonts w:ascii="微软雅黑" w:eastAsia="微软雅黑" w:hAnsi="微软雅黑" w:cs="宋体" w:hint="eastAsia"/>
          <w:kern w:val="0"/>
          <w:sz w:val="24"/>
        </w:rPr>
        <w:t>便于师生暑期</w:t>
      </w:r>
      <w:r w:rsidR="00353D6E" w:rsidRPr="005F5E6B">
        <w:rPr>
          <w:rFonts w:ascii="微软雅黑" w:eastAsia="微软雅黑" w:hAnsi="微软雅黑" w:cs="宋体"/>
          <w:kern w:val="0"/>
          <w:sz w:val="24"/>
        </w:rPr>
        <w:t>工作安排</w:t>
      </w:r>
      <w:r w:rsidR="00353D6E" w:rsidRPr="005F5E6B">
        <w:rPr>
          <w:rFonts w:ascii="微软雅黑" w:eastAsia="微软雅黑" w:hAnsi="微软雅黑" w:cs="宋体" w:hint="eastAsia"/>
          <w:kern w:val="0"/>
          <w:sz w:val="24"/>
        </w:rPr>
        <w:t>和</w:t>
      </w:r>
      <w:r w:rsidR="00CB6061" w:rsidRPr="005F5E6B">
        <w:rPr>
          <w:rFonts w:ascii="微软雅黑" w:eastAsia="微软雅黑" w:hAnsi="微软雅黑" w:cs="宋体"/>
          <w:kern w:val="0"/>
          <w:sz w:val="24"/>
        </w:rPr>
        <w:t>提高</w:t>
      </w:r>
      <w:r w:rsidR="00CB6061" w:rsidRPr="005F5E6B">
        <w:rPr>
          <w:rFonts w:ascii="微软雅黑" w:eastAsia="微软雅黑" w:hAnsi="微软雅黑" w:cs="宋体" w:hint="eastAsia"/>
          <w:kern w:val="0"/>
          <w:sz w:val="24"/>
        </w:rPr>
        <w:t>工作</w:t>
      </w:r>
      <w:r w:rsidR="00CB6061" w:rsidRPr="005F5E6B">
        <w:rPr>
          <w:rFonts w:ascii="微软雅黑" w:eastAsia="微软雅黑" w:hAnsi="微软雅黑" w:cs="宋体"/>
          <w:kern w:val="0"/>
          <w:sz w:val="24"/>
        </w:rPr>
        <w:t>效率，</w:t>
      </w:r>
      <w:r w:rsidRPr="005F5E6B">
        <w:rPr>
          <w:rFonts w:ascii="微软雅黑" w:eastAsia="微软雅黑" w:hAnsi="微软雅黑" w:cs="宋体" w:hint="eastAsia"/>
          <w:kern w:val="0"/>
          <w:sz w:val="24"/>
        </w:rPr>
        <w:t>财务处</w:t>
      </w:r>
      <w:r w:rsidR="006F3882" w:rsidRPr="005F5E6B">
        <w:rPr>
          <w:rFonts w:ascii="微软雅黑" w:eastAsia="微软雅黑" w:hAnsi="微软雅黑" w:cs="宋体" w:hint="eastAsia"/>
          <w:kern w:val="0"/>
          <w:sz w:val="24"/>
        </w:rPr>
        <w:t>每位</w:t>
      </w:r>
      <w:r w:rsidRPr="005F5E6B">
        <w:rPr>
          <w:rFonts w:ascii="微软雅黑" w:eastAsia="微软雅黑" w:hAnsi="微软雅黑" w:cs="宋体" w:hint="eastAsia"/>
          <w:kern w:val="0"/>
          <w:sz w:val="24"/>
        </w:rPr>
        <w:t>员工在暑假期间安排</w:t>
      </w:r>
      <w:r w:rsidR="00CB6061" w:rsidRPr="005F5E6B">
        <w:rPr>
          <w:rFonts w:ascii="微软雅黑" w:eastAsia="微软雅黑" w:hAnsi="微软雅黑" w:cs="宋体" w:hint="eastAsia"/>
          <w:kern w:val="0"/>
          <w:sz w:val="24"/>
        </w:rPr>
        <w:t>轮休不超过4</w:t>
      </w:r>
      <w:r w:rsidRPr="005F5E6B">
        <w:rPr>
          <w:rFonts w:ascii="微软雅黑" w:eastAsia="微软雅黑" w:hAnsi="微软雅黑" w:cs="宋体" w:hint="eastAsia"/>
          <w:kern w:val="0"/>
          <w:sz w:val="24"/>
        </w:rPr>
        <w:t>周，现将财务处</w:t>
      </w:r>
      <w:r w:rsidR="00306931" w:rsidRPr="005F5E6B">
        <w:rPr>
          <w:rFonts w:ascii="微软雅黑" w:eastAsia="微软雅黑" w:hAnsi="微软雅黑" w:cs="宋体" w:hint="eastAsia"/>
          <w:kern w:val="0"/>
          <w:sz w:val="24"/>
        </w:rPr>
        <w:t>暑假期间</w:t>
      </w:r>
      <w:r w:rsidRPr="005F5E6B">
        <w:rPr>
          <w:rFonts w:ascii="微软雅黑" w:eastAsia="微软雅黑" w:hAnsi="微软雅黑" w:cs="宋体" w:hint="eastAsia"/>
          <w:kern w:val="0"/>
          <w:sz w:val="24"/>
        </w:rPr>
        <w:t>面向师生</w:t>
      </w:r>
      <w:r w:rsidR="00306931">
        <w:rPr>
          <w:rFonts w:ascii="微软雅黑" w:eastAsia="微软雅黑" w:hAnsi="微软雅黑" w:cs="宋体" w:hint="eastAsia"/>
          <w:kern w:val="0"/>
          <w:sz w:val="24"/>
        </w:rPr>
        <w:t>服务的</w:t>
      </w:r>
      <w:r w:rsidR="00C00411" w:rsidRPr="00C00411">
        <w:rPr>
          <w:rFonts w:ascii="微软雅黑" w:eastAsia="微软雅黑" w:hAnsi="微软雅黑" w:cs="宋体" w:hint="eastAsia"/>
          <w:kern w:val="0"/>
          <w:sz w:val="24"/>
        </w:rPr>
        <w:t>工作安排和注意事项通知如下。</w:t>
      </w:r>
    </w:p>
    <w:p w:rsidR="00C00411" w:rsidRPr="00C00411" w:rsidRDefault="00C00411" w:rsidP="00200ECC">
      <w:pPr>
        <w:spacing w:line="240" w:lineRule="atLeast"/>
        <w:ind w:firstLineChars="200" w:firstLine="480"/>
        <w:contextualSpacing/>
        <w:rPr>
          <w:rFonts w:ascii="宋体" w:hAnsi="宋体" w:cs="宋体"/>
          <w:b/>
          <w:kern w:val="0"/>
          <w:sz w:val="24"/>
        </w:rPr>
      </w:pPr>
      <w:r w:rsidRPr="00C00411">
        <w:rPr>
          <w:rFonts w:ascii="微软雅黑" w:eastAsia="微软雅黑" w:hAnsi="微软雅黑" w:cs="宋体" w:hint="eastAsia"/>
          <w:b/>
          <w:kern w:val="0"/>
          <w:sz w:val="24"/>
        </w:rPr>
        <w:t>一、各项业务办理时间</w:t>
      </w:r>
    </w:p>
    <w:tbl>
      <w:tblPr>
        <w:tblStyle w:val="a5"/>
        <w:tblW w:w="8617" w:type="dxa"/>
        <w:tblLook w:val="04A0"/>
      </w:tblPr>
      <w:tblGrid>
        <w:gridCol w:w="1384"/>
        <w:gridCol w:w="2268"/>
        <w:gridCol w:w="1704"/>
        <w:gridCol w:w="1556"/>
        <w:gridCol w:w="1705"/>
      </w:tblGrid>
      <w:tr w:rsidR="00F14439" w:rsidRPr="005F5E6B" w:rsidTr="008C46CC">
        <w:tc>
          <w:tcPr>
            <w:tcW w:w="1384" w:type="dxa"/>
            <w:vMerge w:val="restart"/>
            <w:vAlign w:val="center"/>
          </w:tcPr>
          <w:p w:rsidR="00F14439" w:rsidRPr="005F5E6B" w:rsidRDefault="00F14439" w:rsidP="00D4498D">
            <w:pPr>
              <w:contextualSpacing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业务类型</w:t>
            </w:r>
          </w:p>
        </w:tc>
        <w:tc>
          <w:tcPr>
            <w:tcW w:w="5528" w:type="dxa"/>
            <w:gridSpan w:val="3"/>
            <w:vAlign w:val="center"/>
          </w:tcPr>
          <w:p w:rsidR="00F14439" w:rsidRPr="005F5E6B" w:rsidRDefault="006F3882" w:rsidP="00D4498D">
            <w:pPr>
              <w:contextualSpacing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办理时间</w:t>
            </w:r>
          </w:p>
        </w:tc>
        <w:tc>
          <w:tcPr>
            <w:tcW w:w="1705" w:type="dxa"/>
            <w:vMerge w:val="restart"/>
            <w:vAlign w:val="center"/>
          </w:tcPr>
          <w:p w:rsidR="00F14439" w:rsidRPr="005F5E6B" w:rsidRDefault="00F14439" w:rsidP="00D4498D">
            <w:pPr>
              <w:contextualSpacing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注意事项</w:t>
            </w:r>
          </w:p>
        </w:tc>
      </w:tr>
      <w:tr w:rsidR="00F14439" w:rsidRPr="005F5E6B" w:rsidTr="008C46CC">
        <w:tc>
          <w:tcPr>
            <w:tcW w:w="1384" w:type="dxa"/>
            <w:vMerge/>
            <w:vAlign w:val="center"/>
          </w:tcPr>
          <w:p w:rsidR="00F14439" w:rsidRPr="005F5E6B" w:rsidRDefault="00F14439" w:rsidP="00D4498D">
            <w:pPr>
              <w:contextualSpacing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14439" w:rsidRPr="005F5E6B" w:rsidRDefault="00F14439" w:rsidP="00D4498D">
            <w:pPr>
              <w:contextualSpacing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四平路校区</w:t>
            </w:r>
          </w:p>
        </w:tc>
        <w:tc>
          <w:tcPr>
            <w:tcW w:w="1704" w:type="dxa"/>
            <w:vAlign w:val="center"/>
          </w:tcPr>
          <w:p w:rsidR="00F14439" w:rsidRPr="005F5E6B" w:rsidRDefault="00F14439" w:rsidP="00D4498D">
            <w:pPr>
              <w:contextualSpacing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嘉定校区</w:t>
            </w:r>
          </w:p>
        </w:tc>
        <w:tc>
          <w:tcPr>
            <w:tcW w:w="1556" w:type="dxa"/>
            <w:vAlign w:val="center"/>
          </w:tcPr>
          <w:p w:rsidR="00F14439" w:rsidRPr="005F5E6B" w:rsidRDefault="00F14439" w:rsidP="00D4498D">
            <w:pPr>
              <w:contextualSpacing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沪西校区</w:t>
            </w:r>
          </w:p>
        </w:tc>
        <w:tc>
          <w:tcPr>
            <w:tcW w:w="1705" w:type="dxa"/>
            <w:vMerge/>
            <w:vAlign w:val="center"/>
          </w:tcPr>
          <w:p w:rsidR="00F14439" w:rsidRPr="005F5E6B" w:rsidRDefault="00F14439" w:rsidP="00D4498D">
            <w:pPr>
              <w:contextualSpacing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2D67E4" w:rsidRPr="005F5E6B" w:rsidTr="008C46CC">
        <w:tc>
          <w:tcPr>
            <w:tcW w:w="1384" w:type="dxa"/>
          </w:tcPr>
          <w:p w:rsidR="002D67E4" w:rsidRPr="005F5E6B" w:rsidRDefault="002D67E4" w:rsidP="00227E7F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财务</w:t>
            </w:r>
            <w:r w:rsidR="00227E7F">
              <w:rPr>
                <w:rFonts w:ascii="微软雅黑" w:eastAsia="微软雅黑" w:hAnsi="微软雅黑" w:cs="宋体" w:hint="eastAsia"/>
                <w:kern w:val="0"/>
                <w:szCs w:val="21"/>
              </w:rPr>
              <w:t>处</w:t>
            </w:r>
            <w:r w:rsidR="00023F41">
              <w:rPr>
                <w:rFonts w:ascii="微软雅黑" w:eastAsia="微软雅黑" w:hAnsi="微软雅黑" w:cs="宋体" w:hint="eastAsia"/>
                <w:kern w:val="0"/>
                <w:szCs w:val="21"/>
              </w:rPr>
              <w:t>用</w:t>
            </w:r>
            <w:r w:rsidR="00023F41">
              <w:rPr>
                <w:rFonts w:ascii="微软雅黑" w:eastAsia="微软雅黑" w:hAnsi="微软雅黑" w:cs="宋体"/>
                <w:kern w:val="0"/>
                <w:szCs w:val="21"/>
              </w:rPr>
              <w:t>印</w:t>
            </w:r>
          </w:p>
        </w:tc>
        <w:tc>
          <w:tcPr>
            <w:tcW w:w="2268" w:type="dxa"/>
          </w:tcPr>
          <w:p w:rsidR="002D67E4" w:rsidRPr="005F5E6B" w:rsidRDefault="001A2B2E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每个工作</w:t>
            </w:r>
            <w:r w:rsidR="00023F41">
              <w:rPr>
                <w:rFonts w:ascii="微软雅黑" w:eastAsia="微软雅黑" w:hAnsi="微软雅黑" w:cs="宋体" w:hint="eastAsia"/>
                <w:kern w:val="0"/>
                <w:szCs w:val="21"/>
              </w:rPr>
              <w:t>日</w:t>
            </w:r>
            <w:r w:rsidR="002D67E4"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均可办理</w:t>
            </w:r>
          </w:p>
        </w:tc>
        <w:tc>
          <w:tcPr>
            <w:tcW w:w="1704" w:type="dxa"/>
          </w:tcPr>
          <w:p w:rsidR="002D67E4" w:rsidRPr="005F5E6B" w:rsidRDefault="002D67E4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56" w:type="dxa"/>
          </w:tcPr>
          <w:p w:rsidR="002D67E4" w:rsidRPr="005F5E6B" w:rsidRDefault="002D67E4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2D67E4" w:rsidRPr="005F5E6B" w:rsidRDefault="002D67E4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256F7" w:rsidRPr="005F5E6B" w:rsidTr="008C46CC">
        <w:tc>
          <w:tcPr>
            <w:tcW w:w="1384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日常</w:t>
            </w:r>
            <w:r w:rsidR="00AF6308">
              <w:rPr>
                <w:rFonts w:ascii="微软雅黑" w:eastAsia="微软雅黑" w:hAnsi="微软雅黑" w:cs="宋体" w:hint="eastAsia"/>
                <w:kern w:val="0"/>
                <w:szCs w:val="21"/>
              </w:rPr>
              <w:t>报销</w:t>
            </w:r>
          </w:p>
        </w:tc>
        <w:tc>
          <w:tcPr>
            <w:tcW w:w="2268" w:type="dxa"/>
          </w:tcPr>
          <w:p w:rsidR="001256F7" w:rsidRPr="005F5E6B" w:rsidRDefault="006F3882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除每周二下午</w:t>
            </w:r>
            <w:r w:rsidR="006D0BAB">
              <w:rPr>
                <w:rFonts w:ascii="微软雅黑" w:eastAsia="微软雅黑" w:hAnsi="微软雅黑" w:cs="宋体" w:hint="eastAsia"/>
                <w:kern w:val="0"/>
                <w:szCs w:val="21"/>
              </w:rPr>
              <w:t>以</w:t>
            </w: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外的</w:t>
            </w:r>
            <w:r w:rsidR="002D67E4"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每个工作日均可办理</w:t>
            </w:r>
          </w:p>
        </w:tc>
        <w:tc>
          <w:tcPr>
            <w:tcW w:w="1704" w:type="dxa"/>
          </w:tcPr>
          <w:p w:rsidR="001256F7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除每周二下午</w:t>
            </w:r>
            <w:r w:rsidR="006D0BAB">
              <w:rPr>
                <w:rFonts w:ascii="微软雅黑" w:eastAsia="微软雅黑" w:hAnsi="微软雅黑" w:cs="宋体" w:hint="eastAsia"/>
                <w:kern w:val="0"/>
                <w:szCs w:val="21"/>
              </w:rPr>
              <w:t>以</w:t>
            </w: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外的每个工作日均可办理</w:t>
            </w:r>
          </w:p>
        </w:tc>
        <w:tc>
          <w:tcPr>
            <w:tcW w:w="1556" w:type="dxa"/>
          </w:tcPr>
          <w:p w:rsidR="001256F7" w:rsidRDefault="00F82296" w:rsidP="008C46CC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每周三</w:t>
            </w:r>
          </w:p>
          <w:p w:rsidR="00227E7F" w:rsidRPr="005F5E6B" w:rsidRDefault="00227E7F" w:rsidP="008C46CC">
            <w:pPr>
              <w:snapToGrid w:val="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1256F7" w:rsidRPr="005F5E6B" w:rsidRDefault="00F13ADD" w:rsidP="00F13ADD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四平路校区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快速报销岗位关闭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现场取号每天限15号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窗口预约报销和无等候报销照常。为方便联系，请选择无等候报销的老师提供本地手机号码作为联系电话。</w:t>
            </w:r>
          </w:p>
        </w:tc>
      </w:tr>
      <w:tr w:rsidR="001256F7" w:rsidRPr="005F5E6B" w:rsidTr="008C46CC">
        <w:tc>
          <w:tcPr>
            <w:tcW w:w="1384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建设工程费用支付业务</w:t>
            </w:r>
          </w:p>
        </w:tc>
        <w:tc>
          <w:tcPr>
            <w:tcW w:w="2268" w:type="dxa"/>
          </w:tcPr>
          <w:p w:rsidR="001256F7" w:rsidRPr="005F5E6B" w:rsidRDefault="006D0BAB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每周三、五及7月20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日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、21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日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、23日</w:t>
            </w:r>
          </w:p>
        </w:tc>
        <w:tc>
          <w:tcPr>
            <w:tcW w:w="1704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56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1256F7" w:rsidRPr="005F5E6B" w:rsidTr="008C46CC">
        <w:tc>
          <w:tcPr>
            <w:tcW w:w="1384" w:type="dxa"/>
          </w:tcPr>
          <w:p w:rsidR="001256F7" w:rsidRPr="005F5E6B" w:rsidRDefault="002D67E4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科研项目经费卡业务、科研项目预算执行情况审核</w:t>
            </w:r>
          </w:p>
        </w:tc>
        <w:tc>
          <w:tcPr>
            <w:tcW w:w="2268" w:type="dxa"/>
          </w:tcPr>
          <w:p w:rsidR="001256F7" w:rsidRPr="005F5E6B" w:rsidRDefault="002D67E4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每周一、二、四、五</w:t>
            </w:r>
            <w:r w:rsidR="002B59BD">
              <w:rPr>
                <w:rFonts w:ascii="微软雅黑" w:eastAsia="微软雅黑" w:hAnsi="微软雅黑" w:cs="宋体" w:hint="eastAsia"/>
                <w:kern w:val="0"/>
                <w:szCs w:val="21"/>
              </w:rPr>
              <w:t>及7月22日</w:t>
            </w:r>
            <w:r w:rsidR="002B59BD">
              <w:rPr>
                <w:rFonts w:ascii="微软雅黑" w:eastAsia="微软雅黑" w:hAnsi="微软雅黑" w:cs="宋体"/>
                <w:kern w:val="0"/>
                <w:szCs w:val="21"/>
              </w:rPr>
              <w:t>、</w:t>
            </w:r>
            <w:r w:rsidR="002B59BD">
              <w:rPr>
                <w:rFonts w:ascii="微软雅黑" w:eastAsia="微软雅黑" w:hAnsi="微软雅黑" w:cs="宋体" w:hint="eastAsia"/>
                <w:kern w:val="0"/>
                <w:szCs w:val="21"/>
              </w:rPr>
              <w:t>9月2日</w:t>
            </w:r>
          </w:p>
        </w:tc>
        <w:tc>
          <w:tcPr>
            <w:tcW w:w="1704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56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1256F7" w:rsidRPr="005F5E6B" w:rsidRDefault="001256F7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4498D" w:rsidRPr="005F5E6B" w:rsidTr="008C46CC">
        <w:tc>
          <w:tcPr>
            <w:tcW w:w="138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酬金发放</w:t>
            </w:r>
          </w:p>
        </w:tc>
        <w:tc>
          <w:tcPr>
            <w:tcW w:w="2268" w:type="dxa"/>
          </w:tcPr>
          <w:p w:rsidR="00D4498D" w:rsidRPr="005F5E6B" w:rsidRDefault="00D4498D" w:rsidP="00550C40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除每周二下午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及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月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29日、30日、31日</w:t>
            </w:r>
            <w:r w:rsidR="00550C40">
              <w:rPr>
                <w:rFonts w:ascii="微软雅黑" w:eastAsia="微软雅黑" w:hAnsi="微软雅黑" w:cs="宋体" w:hint="eastAsia"/>
                <w:kern w:val="0"/>
                <w:szCs w:val="21"/>
              </w:rPr>
              <w:t>和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8月27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日、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日、</w:t>
            </w:r>
            <w:r w:rsidR="008C46CC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日</w:t>
            </w:r>
            <w:r w:rsidR="00BF4576">
              <w:rPr>
                <w:rFonts w:ascii="微软雅黑" w:eastAsia="微软雅黑" w:hAnsi="微软雅黑" w:cs="宋体" w:hint="eastAsia"/>
                <w:kern w:val="0"/>
                <w:szCs w:val="21"/>
              </w:rPr>
              <w:t>以</w:t>
            </w: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外的每个工作日均可办理</w:t>
            </w:r>
          </w:p>
        </w:tc>
        <w:tc>
          <w:tcPr>
            <w:tcW w:w="170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56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4498D" w:rsidRPr="005F5E6B" w:rsidTr="008C46CC">
        <w:tc>
          <w:tcPr>
            <w:tcW w:w="138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开具普通发票和收据</w:t>
            </w:r>
          </w:p>
        </w:tc>
        <w:tc>
          <w:tcPr>
            <w:tcW w:w="2268" w:type="dxa"/>
          </w:tcPr>
          <w:p w:rsidR="00D4498D" w:rsidRPr="005F5E6B" w:rsidRDefault="00D4498D" w:rsidP="00550C40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除每周二下午</w:t>
            </w:r>
            <w:r w:rsidR="00550C40">
              <w:rPr>
                <w:rFonts w:ascii="微软雅黑" w:eastAsia="微软雅黑" w:hAnsi="微软雅黑" w:cs="宋体" w:hint="eastAsia"/>
                <w:kern w:val="0"/>
                <w:szCs w:val="21"/>
              </w:rPr>
              <w:t>以</w:t>
            </w: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外的每个工作日均可办理</w:t>
            </w:r>
          </w:p>
        </w:tc>
        <w:tc>
          <w:tcPr>
            <w:tcW w:w="1704" w:type="dxa"/>
          </w:tcPr>
          <w:p w:rsidR="00D4498D" w:rsidRPr="005F5E6B" w:rsidRDefault="00D4498D" w:rsidP="005C6CD0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除每周二下午</w:t>
            </w:r>
            <w:r w:rsidR="005C6CD0">
              <w:rPr>
                <w:rFonts w:ascii="微软雅黑" w:eastAsia="微软雅黑" w:hAnsi="微软雅黑" w:cs="宋体" w:hint="eastAsia"/>
                <w:kern w:val="0"/>
                <w:szCs w:val="21"/>
              </w:rPr>
              <w:t>以</w:t>
            </w: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外的每个工作日均可办理</w:t>
            </w:r>
          </w:p>
        </w:tc>
        <w:tc>
          <w:tcPr>
            <w:tcW w:w="1556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D4498D" w:rsidRPr="005F5E6B" w:rsidRDefault="00633893" w:rsidP="007340C8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因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系统</w:t>
            </w:r>
            <w:bookmarkStart w:id="0" w:name="_GoBack"/>
            <w:bookmarkEnd w:id="0"/>
            <w:r w:rsidR="007340C8">
              <w:rPr>
                <w:rFonts w:ascii="微软雅黑" w:eastAsia="微软雅黑" w:hAnsi="微软雅黑" w:cs="宋体" w:hint="eastAsia"/>
                <w:kern w:val="0"/>
                <w:szCs w:val="21"/>
              </w:rPr>
              <w:t>升级，8月7日、10日、11日网上开票申请可能受影响</w:t>
            </w:r>
          </w:p>
        </w:tc>
      </w:tr>
      <w:tr w:rsidR="00D4498D" w:rsidRPr="005F5E6B" w:rsidTr="008C46CC">
        <w:tc>
          <w:tcPr>
            <w:tcW w:w="138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开具增值税发票</w:t>
            </w:r>
          </w:p>
        </w:tc>
        <w:tc>
          <w:tcPr>
            <w:tcW w:w="2268" w:type="dxa"/>
          </w:tcPr>
          <w:p w:rsidR="00D4498D" w:rsidRPr="005F5E6B" w:rsidRDefault="00BF4576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前期</w:t>
            </w:r>
            <w:r>
              <w:rPr>
                <w:rFonts w:ascii="微软雅黑" w:eastAsia="微软雅黑" w:hAnsi="微软雅黑" w:cs="宋体"/>
                <w:kern w:val="0"/>
                <w:szCs w:val="21"/>
              </w:rPr>
              <w:t>手续齐全的业务</w:t>
            </w:r>
            <w:r w:rsidR="005C6CD0">
              <w:rPr>
                <w:rFonts w:ascii="微软雅黑" w:eastAsia="微软雅黑" w:hAnsi="微软雅黑" w:cs="宋体" w:hint="eastAsia"/>
                <w:kern w:val="0"/>
                <w:szCs w:val="21"/>
              </w:rPr>
              <w:t>8月10日送税务局</w:t>
            </w:r>
          </w:p>
        </w:tc>
        <w:tc>
          <w:tcPr>
            <w:tcW w:w="170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56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D4498D" w:rsidRPr="005F5E6B" w:rsidRDefault="005C6CD0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增值税专用发票业务环节复杂，</w:t>
            </w:r>
            <w:r w:rsidR="00A531C8">
              <w:rPr>
                <w:rFonts w:ascii="微软雅黑" w:eastAsia="微软雅黑" w:hAnsi="微软雅黑" w:cs="宋体" w:hint="eastAsia"/>
                <w:kern w:val="0"/>
                <w:szCs w:val="21"/>
              </w:rPr>
              <w:t>需多个部门工作衔接，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建议一般事项安排到开学后办理。具体办理流程请见财务处网站“服务指南”中的“同济大学增值税专用发票开票流程”。</w:t>
            </w:r>
          </w:p>
        </w:tc>
      </w:tr>
      <w:tr w:rsidR="00D4498D" w:rsidRPr="005F5E6B" w:rsidTr="008C46CC">
        <w:tc>
          <w:tcPr>
            <w:tcW w:w="138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凭证查询</w:t>
            </w:r>
          </w:p>
        </w:tc>
        <w:tc>
          <w:tcPr>
            <w:tcW w:w="2268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每个工作日均可办理</w:t>
            </w:r>
          </w:p>
        </w:tc>
        <w:tc>
          <w:tcPr>
            <w:tcW w:w="1704" w:type="dxa"/>
          </w:tcPr>
          <w:p w:rsidR="00D4498D" w:rsidRPr="005F5E6B" w:rsidRDefault="00D4498D" w:rsidP="00AA7AF5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除每周二下午</w:t>
            </w:r>
            <w:r w:rsidR="00AA7AF5">
              <w:rPr>
                <w:rFonts w:ascii="微软雅黑" w:eastAsia="微软雅黑" w:hAnsi="微软雅黑" w:cs="宋体" w:hint="eastAsia"/>
                <w:kern w:val="0"/>
                <w:szCs w:val="21"/>
              </w:rPr>
              <w:t>以</w:t>
            </w: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外的每个工作日均可办理</w:t>
            </w:r>
          </w:p>
        </w:tc>
        <w:tc>
          <w:tcPr>
            <w:tcW w:w="1556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每周三</w:t>
            </w:r>
          </w:p>
        </w:tc>
        <w:tc>
          <w:tcPr>
            <w:tcW w:w="1705" w:type="dxa"/>
          </w:tcPr>
          <w:p w:rsidR="00D4498D" w:rsidRPr="005F5E6B" w:rsidRDefault="007340C8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四平路校区在会计科办理</w:t>
            </w:r>
          </w:p>
        </w:tc>
      </w:tr>
      <w:tr w:rsidR="005C6CD0" w:rsidRPr="005F5E6B" w:rsidTr="008C46CC">
        <w:tc>
          <w:tcPr>
            <w:tcW w:w="1384" w:type="dxa"/>
          </w:tcPr>
          <w:p w:rsidR="005C6CD0" w:rsidRPr="005F5E6B" w:rsidRDefault="005C6CD0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领用、核销票据</w:t>
            </w:r>
          </w:p>
        </w:tc>
        <w:tc>
          <w:tcPr>
            <w:tcW w:w="2268" w:type="dxa"/>
          </w:tcPr>
          <w:p w:rsidR="005C6CD0" w:rsidRPr="005F5E6B" w:rsidRDefault="005C6CD0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每周一、四，</w:t>
            </w:r>
            <w:r w:rsidR="007340C8">
              <w:rPr>
                <w:rFonts w:ascii="微软雅黑" w:eastAsia="微软雅黑" w:hAnsi="微软雅黑" w:cs="宋体" w:hint="eastAsia"/>
                <w:kern w:val="0"/>
                <w:szCs w:val="21"/>
              </w:rPr>
              <w:t>其中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7月27日除外</w:t>
            </w:r>
          </w:p>
        </w:tc>
        <w:tc>
          <w:tcPr>
            <w:tcW w:w="1704" w:type="dxa"/>
          </w:tcPr>
          <w:p w:rsidR="005C6CD0" w:rsidRPr="005F5E6B" w:rsidRDefault="005C6CD0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56" w:type="dxa"/>
          </w:tcPr>
          <w:p w:rsidR="005C6CD0" w:rsidRPr="005F5E6B" w:rsidRDefault="005C6CD0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5C6CD0" w:rsidRPr="005F5E6B" w:rsidRDefault="005C6CD0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4498D" w:rsidRPr="005F5E6B" w:rsidTr="008C46CC">
        <w:tc>
          <w:tcPr>
            <w:tcW w:w="138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预算拨款</w:t>
            </w:r>
          </w:p>
        </w:tc>
        <w:tc>
          <w:tcPr>
            <w:tcW w:w="2268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F5E6B">
              <w:rPr>
                <w:rFonts w:ascii="微软雅黑" w:eastAsia="微软雅黑" w:hAnsi="微软雅黑" w:cs="宋体" w:hint="eastAsia"/>
                <w:kern w:val="0"/>
                <w:szCs w:val="21"/>
              </w:rPr>
              <w:t>每个工作日均可办理</w:t>
            </w:r>
          </w:p>
        </w:tc>
        <w:tc>
          <w:tcPr>
            <w:tcW w:w="1704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556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705" w:type="dxa"/>
          </w:tcPr>
          <w:p w:rsidR="00D4498D" w:rsidRPr="005F5E6B" w:rsidRDefault="00D4498D" w:rsidP="008C46CC">
            <w:pPr>
              <w:snapToGrid w:val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:rsidR="00C00411" w:rsidRDefault="00C00411" w:rsidP="00200ECC">
      <w:pPr>
        <w:spacing w:line="240" w:lineRule="atLeast"/>
        <w:contextualSpacing/>
        <w:jc w:val="left"/>
        <w:rPr>
          <w:rFonts w:ascii="宋体" w:hAnsi="宋体" w:cs="宋体"/>
          <w:b/>
          <w:kern w:val="0"/>
          <w:sz w:val="24"/>
        </w:rPr>
      </w:pPr>
    </w:p>
    <w:p w:rsidR="00C00411" w:rsidRPr="00FF11FE" w:rsidRDefault="00FF11FE" w:rsidP="00200ECC">
      <w:pPr>
        <w:spacing w:line="240" w:lineRule="atLeast"/>
        <w:ind w:firstLineChars="200" w:firstLine="480"/>
        <w:contextualSpacing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二、</w:t>
      </w:r>
      <w:r w:rsidR="00C00411" w:rsidRPr="00FF11FE">
        <w:rPr>
          <w:rFonts w:ascii="微软雅黑" w:eastAsia="微软雅黑" w:hAnsi="微软雅黑" w:cs="宋体" w:hint="eastAsia"/>
          <w:b/>
          <w:kern w:val="0"/>
          <w:sz w:val="24"/>
        </w:rPr>
        <w:t>特别提示</w:t>
      </w:r>
    </w:p>
    <w:p w:rsidR="00C00411" w:rsidRPr="00FF11FE" w:rsidRDefault="00FF11FE" w:rsidP="00200ECC">
      <w:pPr>
        <w:spacing w:line="240" w:lineRule="atLeast"/>
        <w:ind w:firstLineChars="200" w:firstLine="480"/>
        <w:contextualSpacing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1、</w:t>
      </w:r>
      <w:r w:rsidR="00C00411" w:rsidRPr="00FF11FE">
        <w:rPr>
          <w:rFonts w:ascii="微软雅黑" w:eastAsia="微软雅黑" w:hAnsi="微软雅黑" w:cs="宋体" w:hint="eastAsia"/>
          <w:kern w:val="0"/>
          <w:sz w:val="24"/>
        </w:rPr>
        <w:t>暑假期间因工作人员减少，相关业务办理可能会出现等候时间较长现象，建议大家对非紧急事项作合理安排。</w:t>
      </w:r>
    </w:p>
    <w:p w:rsidR="00C00411" w:rsidRPr="00FF11FE" w:rsidRDefault="00FF11FE" w:rsidP="00200ECC">
      <w:pPr>
        <w:spacing w:line="240" w:lineRule="atLeast"/>
        <w:ind w:firstLineChars="200" w:firstLine="480"/>
        <w:contextualSpacing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kern w:val="0"/>
          <w:sz w:val="24"/>
        </w:rPr>
        <w:t>2、</w:t>
      </w:r>
      <w:r w:rsidR="00C00411" w:rsidRPr="00FF11FE">
        <w:rPr>
          <w:rFonts w:ascii="微软雅黑" w:eastAsia="微软雅黑" w:hAnsi="微软雅黑" w:cs="宋体" w:hint="eastAsia"/>
          <w:kern w:val="0"/>
          <w:sz w:val="24"/>
        </w:rPr>
        <w:t>每周二下午为财务内部账务处理时间，报销类业务（包括酬金、</w:t>
      </w:r>
      <w:r w:rsidR="00D4498D" w:rsidRPr="00D4498D">
        <w:rPr>
          <w:rFonts w:ascii="微软雅黑" w:eastAsia="微软雅黑" w:hAnsi="微软雅黑" w:cs="宋体" w:hint="eastAsia"/>
          <w:kern w:val="0"/>
          <w:sz w:val="24"/>
        </w:rPr>
        <w:t>建设工程费用支付业务</w:t>
      </w:r>
      <w:r w:rsidR="00C00411" w:rsidRPr="00FF11FE">
        <w:rPr>
          <w:rFonts w:ascii="微软雅黑" w:eastAsia="微软雅黑" w:hAnsi="微软雅黑" w:cs="宋体" w:hint="eastAsia"/>
          <w:kern w:val="0"/>
          <w:sz w:val="24"/>
        </w:rPr>
        <w:t>）不对外办理。</w:t>
      </w:r>
    </w:p>
    <w:p w:rsidR="00C00411" w:rsidRPr="00FF11FE" w:rsidRDefault="00C00411" w:rsidP="00200ECC">
      <w:pPr>
        <w:spacing w:line="240" w:lineRule="atLeast"/>
        <w:ind w:firstLineChars="200" w:firstLine="480"/>
        <w:contextualSpacing/>
        <w:rPr>
          <w:rFonts w:ascii="微软雅黑" w:eastAsia="微软雅黑" w:hAnsi="微软雅黑" w:cs="宋体"/>
          <w:kern w:val="0"/>
          <w:sz w:val="24"/>
        </w:rPr>
      </w:pPr>
      <w:r w:rsidRPr="00FF11FE">
        <w:rPr>
          <w:rFonts w:ascii="微软雅黑" w:eastAsia="微软雅黑" w:hAnsi="微软雅黑" w:cs="宋体" w:hint="eastAsia"/>
          <w:kern w:val="0"/>
          <w:sz w:val="24"/>
        </w:rPr>
        <w:t>3、</w:t>
      </w:r>
      <w:r w:rsidR="00FF11FE">
        <w:rPr>
          <w:rFonts w:ascii="微软雅黑" w:eastAsia="微软雅黑" w:hAnsi="微软雅黑" w:cs="宋体" w:hint="eastAsia"/>
          <w:kern w:val="0"/>
          <w:sz w:val="24"/>
        </w:rPr>
        <w:t>财务</w:t>
      </w:r>
      <w:r w:rsidRPr="00FF11FE">
        <w:rPr>
          <w:rFonts w:ascii="微软雅黑" w:eastAsia="微软雅黑" w:hAnsi="微软雅黑" w:cs="宋体" w:hint="eastAsia"/>
          <w:kern w:val="0"/>
          <w:sz w:val="24"/>
        </w:rPr>
        <w:t>系统升级预告</w:t>
      </w:r>
    </w:p>
    <w:p w:rsidR="00C00411" w:rsidRPr="00FF11FE" w:rsidRDefault="00C00411" w:rsidP="00200ECC">
      <w:pPr>
        <w:spacing w:line="240" w:lineRule="atLeast"/>
        <w:ind w:firstLineChars="200" w:firstLine="480"/>
        <w:contextualSpacing/>
        <w:rPr>
          <w:rFonts w:ascii="微软雅黑" w:eastAsia="微软雅黑" w:hAnsi="微软雅黑" w:cs="宋体"/>
          <w:kern w:val="0"/>
          <w:sz w:val="24"/>
        </w:rPr>
      </w:pPr>
      <w:r w:rsidRPr="00FF11FE">
        <w:rPr>
          <w:rFonts w:ascii="微软雅黑" w:eastAsia="微软雅黑" w:hAnsi="微软雅黑" w:cs="宋体" w:hint="eastAsia"/>
          <w:kern w:val="0"/>
          <w:sz w:val="24"/>
        </w:rPr>
        <w:lastRenderedPageBreak/>
        <w:t>财务处将于8月7日至11日对财务管理平台进行升级调试，该期间网上预约报销、查询、授权和开票申请等网上业务可能会受影响，暂时不能正常办理。请大家提前做好准备。</w:t>
      </w:r>
    </w:p>
    <w:p w:rsidR="00C00411" w:rsidRPr="00FF11FE" w:rsidRDefault="00C00411" w:rsidP="00C00411">
      <w:pPr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</w:rPr>
      </w:pPr>
    </w:p>
    <w:p w:rsidR="00C00411" w:rsidRPr="00FF11FE" w:rsidRDefault="00C00411" w:rsidP="00C00411">
      <w:pPr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</w:rPr>
      </w:pPr>
      <w:r w:rsidRPr="00FF11FE">
        <w:rPr>
          <w:rFonts w:ascii="微软雅黑" w:eastAsia="微软雅黑" w:hAnsi="微软雅黑" w:cs="宋体" w:hint="eastAsia"/>
          <w:kern w:val="0"/>
          <w:sz w:val="24"/>
        </w:rPr>
        <w:t>如需咨询财务处各科室假期</w:t>
      </w:r>
      <w:r w:rsidR="00B70FDF">
        <w:rPr>
          <w:rFonts w:ascii="微软雅黑" w:eastAsia="微软雅黑" w:hAnsi="微软雅黑" w:cs="宋体" w:hint="eastAsia"/>
          <w:kern w:val="0"/>
          <w:sz w:val="24"/>
        </w:rPr>
        <w:t>工作时间</w:t>
      </w:r>
      <w:r w:rsidRPr="00FF11FE">
        <w:rPr>
          <w:rFonts w:ascii="微软雅黑" w:eastAsia="微软雅黑" w:hAnsi="微软雅黑" w:cs="宋体" w:hint="eastAsia"/>
          <w:kern w:val="0"/>
          <w:sz w:val="24"/>
        </w:rPr>
        <w:t>安排情况，或者有特殊紧急情况，请拨打综合管理科电话：65983731。</w:t>
      </w:r>
    </w:p>
    <w:p w:rsidR="00C00411" w:rsidRPr="00FF11FE" w:rsidRDefault="00C00411" w:rsidP="00FF11FE">
      <w:pPr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</w:rPr>
      </w:pPr>
    </w:p>
    <w:p w:rsidR="00C00411" w:rsidRDefault="00C00411" w:rsidP="00C00411">
      <w:pPr>
        <w:spacing w:line="360" w:lineRule="auto"/>
        <w:ind w:firstLineChars="200" w:firstLine="480"/>
        <w:rPr>
          <w:rFonts w:ascii="微软雅黑" w:eastAsia="微软雅黑" w:hAnsi="微软雅黑" w:cs="宋体" w:hint="eastAsia"/>
          <w:kern w:val="0"/>
          <w:sz w:val="24"/>
        </w:rPr>
      </w:pPr>
      <w:r w:rsidRPr="00FF11FE">
        <w:rPr>
          <w:rFonts w:ascii="微软雅黑" w:eastAsia="微软雅黑" w:hAnsi="微软雅黑" w:cs="宋体" w:hint="eastAsia"/>
          <w:kern w:val="0"/>
          <w:sz w:val="24"/>
        </w:rPr>
        <w:t>特此通知。</w:t>
      </w:r>
    </w:p>
    <w:p w:rsidR="00C77206" w:rsidRDefault="00C77206" w:rsidP="00C00411">
      <w:pPr>
        <w:spacing w:line="360" w:lineRule="auto"/>
        <w:ind w:firstLineChars="200" w:firstLine="480"/>
        <w:rPr>
          <w:rFonts w:ascii="微软雅黑" w:eastAsia="微软雅黑" w:hAnsi="微软雅黑" w:cs="宋体" w:hint="eastAsia"/>
          <w:kern w:val="0"/>
          <w:sz w:val="24"/>
        </w:rPr>
      </w:pPr>
    </w:p>
    <w:p w:rsidR="00C77206" w:rsidRPr="00FF11FE" w:rsidRDefault="00C77206" w:rsidP="00C00411">
      <w:pPr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</w:rPr>
      </w:pPr>
    </w:p>
    <w:p w:rsidR="00C00411" w:rsidRPr="00FF11FE" w:rsidRDefault="00C00411" w:rsidP="0073140C">
      <w:pPr>
        <w:spacing w:line="360" w:lineRule="auto"/>
        <w:ind w:firstLineChars="2480" w:firstLine="5952"/>
        <w:rPr>
          <w:rFonts w:ascii="微软雅黑" w:eastAsia="微软雅黑" w:hAnsi="微软雅黑" w:cs="宋体"/>
          <w:kern w:val="0"/>
          <w:sz w:val="24"/>
        </w:rPr>
      </w:pPr>
      <w:r w:rsidRPr="00FF11FE">
        <w:rPr>
          <w:rFonts w:ascii="微软雅黑" w:eastAsia="微软雅黑" w:hAnsi="微软雅黑" w:cs="宋体" w:hint="eastAsia"/>
          <w:kern w:val="0"/>
          <w:sz w:val="24"/>
        </w:rPr>
        <w:t>同济大学财务处</w:t>
      </w:r>
    </w:p>
    <w:p w:rsidR="00C00411" w:rsidRPr="00FF11FE" w:rsidRDefault="00C00411" w:rsidP="00FF11FE">
      <w:pPr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</w:rPr>
      </w:pPr>
      <w:r w:rsidRPr="00FF11FE">
        <w:rPr>
          <w:rFonts w:ascii="微软雅黑" w:eastAsia="微软雅黑" w:hAnsi="微软雅黑" w:cs="宋体" w:hint="eastAsia"/>
          <w:kern w:val="0"/>
          <w:sz w:val="24"/>
        </w:rPr>
        <w:t xml:space="preserve">                                            2015年7月</w:t>
      </w:r>
      <w:r w:rsidR="00CB03A2">
        <w:rPr>
          <w:rFonts w:ascii="微软雅黑" w:eastAsia="微软雅黑" w:hAnsi="微软雅黑" w:cs="宋体" w:hint="eastAsia"/>
          <w:kern w:val="0"/>
          <w:sz w:val="24"/>
        </w:rPr>
        <w:t>17</w:t>
      </w:r>
      <w:r w:rsidRPr="00FF11FE">
        <w:rPr>
          <w:rFonts w:ascii="微软雅黑" w:eastAsia="微软雅黑" w:hAnsi="微软雅黑" w:cs="宋体" w:hint="eastAsia"/>
          <w:kern w:val="0"/>
          <w:sz w:val="24"/>
        </w:rPr>
        <w:t>日</w:t>
      </w:r>
    </w:p>
    <w:sectPr w:rsidR="00C00411" w:rsidRPr="00FF11FE" w:rsidSect="004E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8C" w:rsidRDefault="00D01D8C" w:rsidP="005840C5">
      <w:r>
        <w:separator/>
      </w:r>
    </w:p>
  </w:endnote>
  <w:endnote w:type="continuationSeparator" w:id="1">
    <w:p w:rsidR="00D01D8C" w:rsidRDefault="00D01D8C" w:rsidP="00584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8C" w:rsidRDefault="00D01D8C" w:rsidP="005840C5">
      <w:r>
        <w:separator/>
      </w:r>
    </w:p>
  </w:footnote>
  <w:footnote w:type="continuationSeparator" w:id="1">
    <w:p w:rsidR="00D01D8C" w:rsidRDefault="00D01D8C" w:rsidP="00584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16C"/>
    <w:multiLevelType w:val="hybridMultilevel"/>
    <w:tmpl w:val="A13ACF34"/>
    <w:lvl w:ilvl="0" w:tplc="86109BAC">
      <w:start w:val="7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CF7566"/>
    <w:multiLevelType w:val="hybridMultilevel"/>
    <w:tmpl w:val="94424760"/>
    <w:lvl w:ilvl="0" w:tplc="F8F6845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6A0D87"/>
    <w:multiLevelType w:val="hybridMultilevel"/>
    <w:tmpl w:val="151E6148"/>
    <w:lvl w:ilvl="0" w:tplc="ABBCE7D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9265150"/>
    <w:multiLevelType w:val="hybridMultilevel"/>
    <w:tmpl w:val="2CF65D58"/>
    <w:lvl w:ilvl="0" w:tplc="C936BE32">
      <w:start w:val="7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59472BE"/>
    <w:multiLevelType w:val="hybridMultilevel"/>
    <w:tmpl w:val="D6AAF096"/>
    <w:lvl w:ilvl="0" w:tplc="0450DF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DB3D18"/>
    <w:multiLevelType w:val="hybridMultilevel"/>
    <w:tmpl w:val="02DE5E38"/>
    <w:lvl w:ilvl="0" w:tplc="E250A3F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A160E12"/>
    <w:multiLevelType w:val="hybridMultilevel"/>
    <w:tmpl w:val="69626C44"/>
    <w:lvl w:ilvl="0" w:tplc="EE54B0A6">
      <w:start w:val="1"/>
      <w:numFmt w:val="japaneseCounting"/>
      <w:lvlText w:val="（%1）"/>
      <w:lvlJc w:val="left"/>
      <w:pPr>
        <w:ind w:left="720" w:hanging="720"/>
      </w:pPr>
      <w:rPr>
        <w:rFonts w:ascii="Simsun" w:eastAsia="宋体" w:hAnsi="Simsun" w:cs="宋体"/>
      </w:rPr>
    </w:lvl>
    <w:lvl w:ilvl="1" w:tplc="B7FCE7CE">
      <w:start w:val="1"/>
      <w:numFmt w:val="decimal"/>
      <w:lvlText w:val="%2、"/>
      <w:lvlJc w:val="left"/>
      <w:pPr>
        <w:ind w:left="128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626D98"/>
    <w:multiLevelType w:val="hybridMultilevel"/>
    <w:tmpl w:val="288024B6"/>
    <w:lvl w:ilvl="0" w:tplc="A39E896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356"/>
    <w:rsid w:val="0001364B"/>
    <w:rsid w:val="00023F41"/>
    <w:rsid w:val="00036823"/>
    <w:rsid w:val="000458AE"/>
    <w:rsid w:val="000664AD"/>
    <w:rsid w:val="00066B73"/>
    <w:rsid w:val="00094B19"/>
    <w:rsid w:val="000A5B3F"/>
    <w:rsid w:val="000B2380"/>
    <w:rsid w:val="000B35D4"/>
    <w:rsid w:val="000B622D"/>
    <w:rsid w:val="000E675D"/>
    <w:rsid w:val="000F0135"/>
    <w:rsid w:val="001256F7"/>
    <w:rsid w:val="00130153"/>
    <w:rsid w:val="00133FF6"/>
    <w:rsid w:val="00150BA6"/>
    <w:rsid w:val="00195C71"/>
    <w:rsid w:val="001A2B2E"/>
    <w:rsid w:val="001A650A"/>
    <w:rsid w:val="001C2949"/>
    <w:rsid w:val="001F4B1C"/>
    <w:rsid w:val="001F4C13"/>
    <w:rsid w:val="00200ECC"/>
    <w:rsid w:val="00217EFD"/>
    <w:rsid w:val="00227E7F"/>
    <w:rsid w:val="002353B5"/>
    <w:rsid w:val="00244FCB"/>
    <w:rsid w:val="00247F23"/>
    <w:rsid w:val="00253FE6"/>
    <w:rsid w:val="00256C53"/>
    <w:rsid w:val="00264B26"/>
    <w:rsid w:val="00266184"/>
    <w:rsid w:val="002673A3"/>
    <w:rsid w:val="00272D83"/>
    <w:rsid w:val="002A3F72"/>
    <w:rsid w:val="002B39BC"/>
    <w:rsid w:val="002B59BD"/>
    <w:rsid w:val="002C04F4"/>
    <w:rsid w:val="002D67E4"/>
    <w:rsid w:val="002D6E6C"/>
    <w:rsid w:val="00306931"/>
    <w:rsid w:val="003466C7"/>
    <w:rsid w:val="00353D6E"/>
    <w:rsid w:val="00360593"/>
    <w:rsid w:val="00387F42"/>
    <w:rsid w:val="00391F62"/>
    <w:rsid w:val="00394E2B"/>
    <w:rsid w:val="003A58A1"/>
    <w:rsid w:val="003B1357"/>
    <w:rsid w:val="003B65B5"/>
    <w:rsid w:val="003E565D"/>
    <w:rsid w:val="00403579"/>
    <w:rsid w:val="004232B1"/>
    <w:rsid w:val="00444EA1"/>
    <w:rsid w:val="00451597"/>
    <w:rsid w:val="00453118"/>
    <w:rsid w:val="00470356"/>
    <w:rsid w:val="00474F3F"/>
    <w:rsid w:val="00483573"/>
    <w:rsid w:val="004E2564"/>
    <w:rsid w:val="004E2F9C"/>
    <w:rsid w:val="00511C7D"/>
    <w:rsid w:val="005252F8"/>
    <w:rsid w:val="005253BC"/>
    <w:rsid w:val="00550C40"/>
    <w:rsid w:val="005637DB"/>
    <w:rsid w:val="005840C5"/>
    <w:rsid w:val="005C2A6E"/>
    <w:rsid w:val="005C46E6"/>
    <w:rsid w:val="005C5E8E"/>
    <w:rsid w:val="005C6CD0"/>
    <w:rsid w:val="005D2858"/>
    <w:rsid w:val="005F5E6B"/>
    <w:rsid w:val="00603756"/>
    <w:rsid w:val="00610A54"/>
    <w:rsid w:val="00633893"/>
    <w:rsid w:val="006371C9"/>
    <w:rsid w:val="00643F6F"/>
    <w:rsid w:val="00650D04"/>
    <w:rsid w:val="006527C7"/>
    <w:rsid w:val="00675385"/>
    <w:rsid w:val="006A5E46"/>
    <w:rsid w:val="006B203F"/>
    <w:rsid w:val="006C1DC2"/>
    <w:rsid w:val="006C1F4E"/>
    <w:rsid w:val="006D0BAB"/>
    <w:rsid w:val="006F0DB2"/>
    <w:rsid w:val="006F3882"/>
    <w:rsid w:val="00700796"/>
    <w:rsid w:val="00711774"/>
    <w:rsid w:val="0073140C"/>
    <w:rsid w:val="007340C8"/>
    <w:rsid w:val="00753756"/>
    <w:rsid w:val="007560B5"/>
    <w:rsid w:val="0076090D"/>
    <w:rsid w:val="007634C0"/>
    <w:rsid w:val="00767A43"/>
    <w:rsid w:val="007A0906"/>
    <w:rsid w:val="007B1D41"/>
    <w:rsid w:val="007B2EF3"/>
    <w:rsid w:val="007C4B4A"/>
    <w:rsid w:val="007D4F96"/>
    <w:rsid w:val="007D67DB"/>
    <w:rsid w:val="008013AA"/>
    <w:rsid w:val="00820EE0"/>
    <w:rsid w:val="00827DCB"/>
    <w:rsid w:val="00833633"/>
    <w:rsid w:val="008436F3"/>
    <w:rsid w:val="00846388"/>
    <w:rsid w:val="00870127"/>
    <w:rsid w:val="008C46CC"/>
    <w:rsid w:val="008D3728"/>
    <w:rsid w:val="008D7508"/>
    <w:rsid w:val="008F190C"/>
    <w:rsid w:val="009048AB"/>
    <w:rsid w:val="00925A50"/>
    <w:rsid w:val="00945557"/>
    <w:rsid w:val="00962DEF"/>
    <w:rsid w:val="0096333B"/>
    <w:rsid w:val="00967637"/>
    <w:rsid w:val="0099442F"/>
    <w:rsid w:val="009E3E2D"/>
    <w:rsid w:val="00A03C33"/>
    <w:rsid w:val="00A04F24"/>
    <w:rsid w:val="00A062FE"/>
    <w:rsid w:val="00A3227F"/>
    <w:rsid w:val="00A4623F"/>
    <w:rsid w:val="00A531C8"/>
    <w:rsid w:val="00A76964"/>
    <w:rsid w:val="00AA7AF5"/>
    <w:rsid w:val="00AC116E"/>
    <w:rsid w:val="00AD1CB3"/>
    <w:rsid w:val="00AE3B65"/>
    <w:rsid w:val="00AF6308"/>
    <w:rsid w:val="00B17321"/>
    <w:rsid w:val="00B352E5"/>
    <w:rsid w:val="00B37580"/>
    <w:rsid w:val="00B55881"/>
    <w:rsid w:val="00B64610"/>
    <w:rsid w:val="00B70FDF"/>
    <w:rsid w:val="00B74DAA"/>
    <w:rsid w:val="00BA2F88"/>
    <w:rsid w:val="00BA4BEF"/>
    <w:rsid w:val="00BA5687"/>
    <w:rsid w:val="00BC4F86"/>
    <w:rsid w:val="00BC6DAB"/>
    <w:rsid w:val="00BD2B9E"/>
    <w:rsid w:val="00BE170E"/>
    <w:rsid w:val="00BE2634"/>
    <w:rsid w:val="00BE5F3B"/>
    <w:rsid w:val="00BF4576"/>
    <w:rsid w:val="00BF7EAD"/>
    <w:rsid w:val="00C00411"/>
    <w:rsid w:val="00C77206"/>
    <w:rsid w:val="00C80EF5"/>
    <w:rsid w:val="00C87B58"/>
    <w:rsid w:val="00CA3F89"/>
    <w:rsid w:val="00CA69FD"/>
    <w:rsid w:val="00CB03A2"/>
    <w:rsid w:val="00CB5EB0"/>
    <w:rsid w:val="00CB6061"/>
    <w:rsid w:val="00CC3AB5"/>
    <w:rsid w:val="00CD5A62"/>
    <w:rsid w:val="00CE1FF9"/>
    <w:rsid w:val="00CF533B"/>
    <w:rsid w:val="00CF6F51"/>
    <w:rsid w:val="00D01D8C"/>
    <w:rsid w:val="00D06C11"/>
    <w:rsid w:val="00D24223"/>
    <w:rsid w:val="00D264A9"/>
    <w:rsid w:val="00D344B3"/>
    <w:rsid w:val="00D4099D"/>
    <w:rsid w:val="00D44644"/>
    <w:rsid w:val="00D4498D"/>
    <w:rsid w:val="00D54AB2"/>
    <w:rsid w:val="00D5754C"/>
    <w:rsid w:val="00D6502B"/>
    <w:rsid w:val="00D711B8"/>
    <w:rsid w:val="00D71638"/>
    <w:rsid w:val="00DA4B6F"/>
    <w:rsid w:val="00DA7EFC"/>
    <w:rsid w:val="00DC11F9"/>
    <w:rsid w:val="00DE5982"/>
    <w:rsid w:val="00E5176E"/>
    <w:rsid w:val="00E66A41"/>
    <w:rsid w:val="00E94A23"/>
    <w:rsid w:val="00EC4E67"/>
    <w:rsid w:val="00ED619A"/>
    <w:rsid w:val="00ED750D"/>
    <w:rsid w:val="00F035A8"/>
    <w:rsid w:val="00F13ADD"/>
    <w:rsid w:val="00F14439"/>
    <w:rsid w:val="00F16236"/>
    <w:rsid w:val="00F23400"/>
    <w:rsid w:val="00F26B57"/>
    <w:rsid w:val="00F27443"/>
    <w:rsid w:val="00F54593"/>
    <w:rsid w:val="00F73776"/>
    <w:rsid w:val="00F80B9F"/>
    <w:rsid w:val="00F82296"/>
    <w:rsid w:val="00F84595"/>
    <w:rsid w:val="00FB788D"/>
    <w:rsid w:val="00FE1DB8"/>
    <w:rsid w:val="00FF11FE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84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840C5"/>
    <w:rPr>
      <w:kern w:val="2"/>
      <w:sz w:val="18"/>
      <w:szCs w:val="18"/>
    </w:rPr>
  </w:style>
  <w:style w:type="paragraph" w:styleId="a4">
    <w:name w:val="footer"/>
    <w:basedOn w:val="a"/>
    <w:link w:val="Char0"/>
    <w:rsid w:val="00584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840C5"/>
    <w:rPr>
      <w:kern w:val="2"/>
      <w:sz w:val="18"/>
      <w:szCs w:val="18"/>
    </w:rPr>
  </w:style>
  <w:style w:type="table" w:styleId="a5">
    <w:name w:val="Table Grid"/>
    <w:basedOn w:val="a1"/>
    <w:rsid w:val="00125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44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170</Words>
  <Characters>972</Characters>
  <Application>Microsoft Office Word</Application>
  <DocSecurity>0</DocSecurity>
  <Lines>8</Lines>
  <Paragraphs>2</Paragraphs>
  <ScaleCrop>false</ScaleCrop>
  <Company>tjcwc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财务处关于2011年暑假值班安排的通知</dc:title>
  <dc:creator>王丽莉(86734)</dc:creator>
  <cp:lastModifiedBy>林嫣</cp:lastModifiedBy>
  <cp:revision>15</cp:revision>
  <cp:lastPrinted>2015-07-16T09:02:00Z</cp:lastPrinted>
  <dcterms:created xsi:type="dcterms:W3CDTF">2015-07-17T07:28:00Z</dcterms:created>
  <dcterms:modified xsi:type="dcterms:W3CDTF">2015-07-17T08:08:00Z</dcterms:modified>
</cp:coreProperties>
</file>